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DD3" w:rsidRDefault="00920DD3"/>
    <w:tbl>
      <w:tblPr>
        <w:tblW w:w="18650" w:type="dxa"/>
        <w:tblLook w:val="04A0" w:firstRow="1" w:lastRow="0" w:firstColumn="1" w:lastColumn="0" w:noHBand="0" w:noVBand="1"/>
      </w:tblPr>
      <w:tblGrid>
        <w:gridCol w:w="10632"/>
        <w:gridCol w:w="421"/>
        <w:gridCol w:w="599"/>
        <w:gridCol w:w="793"/>
        <w:gridCol w:w="392"/>
        <w:gridCol w:w="443"/>
        <w:gridCol w:w="491"/>
        <w:gridCol w:w="1061"/>
        <w:gridCol w:w="2365"/>
        <w:gridCol w:w="314"/>
        <w:gridCol w:w="246"/>
        <w:gridCol w:w="893"/>
      </w:tblGrid>
      <w:tr w:rsidR="006000D5" w:rsidRPr="006000D5" w:rsidTr="002224CE">
        <w:trPr>
          <w:trHeight w:val="426"/>
        </w:trPr>
        <w:tc>
          <w:tcPr>
            <w:tcW w:w="106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96F8A" w:rsidRPr="00920DD3" w:rsidRDefault="00920DD3" w:rsidP="00920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20D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Рекомендации по изменениям в ППТ</w:t>
            </w:r>
          </w:p>
        </w:tc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0D5" w:rsidRPr="006000D5" w:rsidRDefault="006000D5" w:rsidP="006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0D5" w:rsidRPr="006000D5" w:rsidRDefault="006000D5" w:rsidP="006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0D5" w:rsidRPr="006000D5" w:rsidRDefault="006000D5" w:rsidP="006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0D5" w:rsidRPr="006000D5" w:rsidRDefault="006000D5" w:rsidP="006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0D5" w:rsidRPr="006000D5" w:rsidRDefault="006000D5" w:rsidP="006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0D5" w:rsidRPr="006000D5" w:rsidRDefault="006000D5" w:rsidP="006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0D5" w:rsidRPr="006000D5" w:rsidRDefault="006000D5" w:rsidP="006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0D5" w:rsidRPr="006000D5" w:rsidRDefault="006000D5" w:rsidP="006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0D5" w:rsidRPr="006000D5" w:rsidRDefault="006000D5" w:rsidP="006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0D5" w:rsidRPr="006000D5" w:rsidRDefault="006000D5" w:rsidP="006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000D5" w:rsidRPr="006000D5" w:rsidRDefault="006000D5" w:rsidP="006000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79C0" w:rsidRDefault="00C979C0" w:rsidP="00BF524F">
      <w:pPr>
        <w:ind w:left="284"/>
      </w:pPr>
    </w:p>
    <w:p w:rsidR="00920DD3" w:rsidRPr="00101747" w:rsidRDefault="00920DD3" w:rsidP="00920DD3">
      <w:pPr>
        <w:pStyle w:val="a6"/>
        <w:spacing w:after="0" w:line="360" w:lineRule="auto"/>
        <w:ind w:left="0" w:firstLine="709"/>
        <w:jc w:val="both"/>
        <w:rPr>
          <w:sz w:val="28"/>
        </w:rPr>
      </w:pPr>
      <w:r w:rsidRPr="00101747">
        <w:rPr>
          <w:sz w:val="28"/>
        </w:rPr>
        <w:t>Согласно п.34 постановления Правительства Российской Федерации от 02.02.2024 №112 решение о подготовке изменений в документацию по планировке территории принимается и подготовка таких изменений обеспечивается инициатором.</w:t>
      </w:r>
      <w:r>
        <w:rPr>
          <w:sz w:val="28"/>
        </w:rPr>
        <w:t xml:space="preserve"> Инициатор это заинтересованное лицо на внесение изменений.</w:t>
      </w:r>
    </w:p>
    <w:p w:rsidR="00920DD3" w:rsidRPr="00101747" w:rsidRDefault="00920DD3" w:rsidP="00920DD3">
      <w:pPr>
        <w:pStyle w:val="a6"/>
        <w:spacing w:after="0" w:line="360" w:lineRule="auto"/>
        <w:ind w:left="0" w:firstLine="709"/>
        <w:jc w:val="both"/>
        <w:rPr>
          <w:sz w:val="28"/>
        </w:rPr>
      </w:pPr>
      <w:r w:rsidRPr="00E72CC7">
        <w:rPr>
          <w:sz w:val="28"/>
        </w:rPr>
        <w:t>Обращаем внимание на п.3 примера</w:t>
      </w:r>
      <w:r w:rsidRPr="006D1A54">
        <w:rPr>
          <w:sz w:val="28"/>
        </w:rPr>
        <w:t xml:space="preserve"> </w:t>
      </w:r>
      <w:r w:rsidRPr="0094051B">
        <w:rPr>
          <w:sz w:val="28"/>
        </w:rPr>
        <w:t>согласно которому в соответствии</w:t>
      </w:r>
      <w:r>
        <w:rPr>
          <w:sz w:val="28"/>
        </w:rPr>
        <w:t xml:space="preserve"> с постановлением</w:t>
      </w:r>
      <w:r w:rsidRPr="0094051B">
        <w:rPr>
          <w:sz w:val="28"/>
        </w:rPr>
        <w:t xml:space="preserve"> Правительства Российской Федерации </w:t>
      </w:r>
      <w:r w:rsidRPr="006D1A54">
        <w:rPr>
          <w:sz w:val="28"/>
        </w:rPr>
        <w:t>от 02.02.2024 №112</w:t>
      </w:r>
      <w:r>
        <w:rPr>
          <w:sz w:val="28"/>
        </w:rPr>
        <w:t xml:space="preserve"> </w:t>
      </w:r>
      <w:r w:rsidRPr="0094051B">
        <w:rPr>
          <w:sz w:val="28"/>
        </w:rPr>
        <w:t>в составе материалов должно быть приложено уведомление о результатах согласования.</w:t>
      </w:r>
      <w:r>
        <w:rPr>
          <w:sz w:val="28"/>
        </w:rPr>
        <w:t xml:space="preserve"> Это означает, что п</w:t>
      </w:r>
      <w:r w:rsidRPr="00101747">
        <w:rPr>
          <w:sz w:val="28"/>
        </w:rPr>
        <w:t xml:space="preserve">еред </w:t>
      </w:r>
      <w:r>
        <w:rPr>
          <w:sz w:val="28"/>
        </w:rPr>
        <w:t>подачей</w:t>
      </w:r>
      <w:r w:rsidRPr="00101747">
        <w:rPr>
          <w:sz w:val="28"/>
        </w:rPr>
        <w:t xml:space="preserve"> в Управление архитектуры и градостроительства </w:t>
      </w:r>
      <w:proofErr w:type="spellStart"/>
      <w:r w:rsidRPr="00101747">
        <w:rPr>
          <w:sz w:val="28"/>
        </w:rPr>
        <w:t>г.К</w:t>
      </w:r>
      <w:r>
        <w:rPr>
          <w:sz w:val="28"/>
        </w:rPr>
        <w:t>азани</w:t>
      </w:r>
      <w:proofErr w:type="spellEnd"/>
      <w:r w:rsidRPr="00101747">
        <w:rPr>
          <w:sz w:val="28"/>
        </w:rPr>
        <w:t xml:space="preserve"> </w:t>
      </w:r>
      <w:r>
        <w:rPr>
          <w:sz w:val="28"/>
        </w:rPr>
        <w:t xml:space="preserve">заявления о внесении изменений в документацию по планировке территории материалы изменений необходимо получить уведомление о согласовании, подписанное Мэром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 xml:space="preserve">, а в случае, если проектом предусмотрено изъятие земельных участков уведомление о согласовании необходимо получить от Руководителя Исполнительного комитета </w:t>
      </w:r>
      <w:proofErr w:type="spellStart"/>
      <w:r>
        <w:rPr>
          <w:sz w:val="28"/>
        </w:rPr>
        <w:t>г.Казани</w:t>
      </w:r>
      <w:proofErr w:type="spellEnd"/>
      <w:r>
        <w:rPr>
          <w:sz w:val="28"/>
        </w:rPr>
        <w:t>.</w:t>
      </w:r>
    </w:p>
    <w:p w:rsidR="00920DD3" w:rsidRDefault="00920DD3" w:rsidP="00BF524F">
      <w:pPr>
        <w:ind w:left="284"/>
      </w:pPr>
      <w:bookmarkStart w:id="0" w:name="_GoBack"/>
      <w:bookmarkEnd w:id="0"/>
    </w:p>
    <w:sectPr w:rsidR="00920DD3" w:rsidSect="00025A9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F20E4"/>
    <w:multiLevelType w:val="multilevel"/>
    <w:tmpl w:val="216C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6F6837"/>
    <w:multiLevelType w:val="multilevel"/>
    <w:tmpl w:val="90CA1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CB"/>
    <w:rsid w:val="00025A9D"/>
    <w:rsid w:val="000E28C0"/>
    <w:rsid w:val="00107F69"/>
    <w:rsid w:val="00114DCA"/>
    <w:rsid w:val="001631CB"/>
    <w:rsid w:val="001E62CB"/>
    <w:rsid w:val="002224CE"/>
    <w:rsid w:val="003434E8"/>
    <w:rsid w:val="00432B0B"/>
    <w:rsid w:val="004648CE"/>
    <w:rsid w:val="00496F8A"/>
    <w:rsid w:val="006000D5"/>
    <w:rsid w:val="0076493F"/>
    <w:rsid w:val="00817B3C"/>
    <w:rsid w:val="00920DD3"/>
    <w:rsid w:val="00BF524F"/>
    <w:rsid w:val="00C22759"/>
    <w:rsid w:val="00C979C0"/>
    <w:rsid w:val="00F0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E1CC0-1D9E-4744-928C-79E16B6C0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27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27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C2275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22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31CB"/>
    <w:rPr>
      <w:b/>
      <w:bCs/>
    </w:rPr>
  </w:style>
  <w:style w:type="paragraph" w:styleId="a6">
    <w:name w:val="Body Text Indent"/>
    <w:basedOn w:val="a"/>
    <w:link w:val="a7"/>
    <w:uiPriority w:val="99"/>
    <w:rsid w:val="00920DD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920DD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604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1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4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9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09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82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8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998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7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57777">
                          <w:marLeft w:val="0"/>
                          <w:marRight w:val="0"/>
                          <w:marTop w:val="9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7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З. Судницына</dc:creator>
  <cp:keywords/>
  <dc:description/>
  <cp:lastModifiedBy>Лилия З. Судницына</cp:lastModifiedBy>
  <cp:revision>2</cp:revision>
  <cp:lastPrinted>2023-07-24T14:50:00Z</cp:lastPrinted>
  <dcterms:created xsi:type="dcterms:W3CDTF">2024-09-18T07:14:00Z</dcterms:created>
  <dcterms:modified xsi:type="dcterms:W3CDTF">2024-09-18T07:14:00Z</dcterms:modified>
</cp:coreProperties>
</file>